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72651E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065F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D001BA">
        <w:rPr>
          <w:b/>
          <w:kern w:val="2"/>
          <w:lang w:eastAsia="zh-CN"/>
        </w:rPr>
        <w:t>93</w:t>
      </w:r>
      <w:r w:rsidR="00972929" w:rsidRPr="00CF195E">
        <w:rPr>
          <w:b/>
          <w:kern w:val="2"/>
          <w:lang w:eastAsia="zh-CN"/>
        </w:rPr>
        <w:tab/>
      </w:r>
      <w:r w:rsidR="00685FD4" w:rsidRPr="008E686D">
        <w:rPr>
          <w:b/>
          <w:kern w:val="2"/>
          <w:lang w:eastAsia="zh-CN"/>
        </w:rPr>
        <w:t>R</w:t>
      </w:r>
      <w:r w:rsidR="00FF2E73" w:rsidRPr="008E686D">
        <w:rPr>
          <w:b/>
          <w:kern w:val="2"/>
          <w:lang w:eastAsia="zh-CN"/>
        </w:rPr>
        <w:t>1</w:t>
      </w:r>
      <w:r w:rsidR="009C0564" w:rsidRPr="008E686D">
        <w:rPr>
          <w:b/>
          <w:kern w:val="2"/>
          <w:lang w:eastAsia="zh-CN"/>
        </w:rPr>
        <w:t>-</w:t>
      </w:r>
      <w:r w:rsidR="008E686D" w:rsidRPr="008E686D">
        <w:rPr>
          <w:b/>
          <w:color w:val="000000"/>
        </w:rPr>
        <w:t>1807809</w:t>
      </w:r>
    </w:p>
    <w:p w:rsidR="009C0564" w:rsidRPr="00CF195E" w:rsidRDefault="00D001BA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</w:t>
      </w:r>
      <w:r w:rsidR="00F16BF2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 21</w:t>
      </w:r>
      <w:r w:rsidRPr="00D001BA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 xml:space="preserve"> -25</w:t>
      </w:r>
      <w:r w:rsidRPr="00D001BA">
        <w:rPr>
          <w:b/>
          <w:kern w:val="2"/>
          <w:vertAlign w:val="superscript"/>
          <w:lang w:eastAsia="zh-CN"/>
        </w:rPr>
        <w:t>th</w:t>
      </w:r>
      <w:r w:rsidR="00F16BF2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14F">
        <w:rPr>
          <w:b/>
          <w:kern w:val="2"/>
          <w:lang w:eastAsia="zh-CN"/>
        </w:rPr>
        <w:t>Agenda Item:</w:t>
      </w:r>
      <w:r w:rsidR="00F31B49" w:rsidRPr="00C1314F">
        <w:rPr>
          <w:b/>
          <w:kern w:val="2"/>
          <w:lang w:eastAsia="zh-CN"/>
        </w:rPr>
        <w:tab/>
      </w:r>
      <w:r w:rsidR="00740B97" w:rsidRPr="00C1314F">
        <w:rPr>
          <w:b/>
          <w:kern w:val="2"/>
          <w:lang w:eastAsia="zh-CN"/>
        </w:rPr>
        <w:t>7.</w:t>
      </w:r>
      <w:r w:rsidR="0012573A">
        <w:rPr>
          <w:b/>
          <w:kern w:val="2"/>
          <w:lang w:eastAsia="zh-CN"/>
        </w:rPr>
        <w:t>1.3.2.2</w:t>
      </w:r>
      <w:bookmarkStart w:id="0" w:name="_GoBack"/>
      <w:bookmarkEnd w:id="0"/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001BA">
        <w:rPr>
          <w:b/>
          <w:kern w:val="2"/>
          <w:lang w:eastAsia="zh-CN"/>
        </w:rPr>
        <w:t>, HiSilicon</w:t>
      </w:r>
      <w:r w:rsidR="0078447B">
        <w:rPr>
          <w:b/>
          <w:kern w:val="2"/>
          <w:lang w:eastAsia="zh-CN"/>
        </w:rPr>
        <w:t>, Sharp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D6965">
        <w:rPr>
          <w:b/>
          <w:kern w:val="2"/>
          <w:lang w:eastAsia="zh-CN"/>
        </w:rPr>
        <w:t>Assumption</w:t>
      </w:r>
      <w:r w:rsidR="00A378F9">
        <w:rPr>
          <w:b/>
          <w:kern w:val="2"/>
          <w:lang w:eastAsia="zh-CN"/>
        </w:rPr>
        <w:t>s</w:t>
      </w:r>
      <w:r w:rsidR="005D6965">
        <w:rPr>
          <w:b/>
          <w:kern w:val="2"/>
          <w:lang w:eastAsia="zh-CN"/>
        </w:rPr>
        <w:t xml:space="preserve"> on </w:t>
      </w:r>
      <w:r w:rsidR="00A378F9">
        <w:rPr>
          <w:b/>
          <w:kern w:val="2"/>
          <w:lang w:eastAsia="zh-CN"/>
        </w:rPr>
        <w:t xml:space="preserve">the </w:t>
      </w:r>
      <w:r w:rsidR="005D6965">
        <w:rPr>
          <w:b/>
          <w:kern w:val="2"/>
          <w:lang w:eastAsia="zh-CN"/>
        </w:rPr>
        <w:t xml:space="preserve">number of CRC bits for PUCCH resource determination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740B97" w:rsidRDefault="00D001BA" w:rsidP="00C12BC1">
      <w:r w:rsidRPr="00D001BA">
        <w:t>UCI payload</w:t>
      </w:r>
      <w:r w:rsidR="00956F91">
        <w:t xml:space="preserve"> [1]</w:t>
      </w:r>
      <w:r w:rsidRPr="00D001BA">
        <w:t xml:space="preserve"> </w:t>
      </w:r>
      <w:r w:rsidR="00213085">
        <w:t>is segmented</w:t>
      </w:r>
      <w:r w:rsidRPr="00D001BA">
        <w:t xml:space="preserve"> into two parts when UCI payload size without CRC is equal or greater than 360 bits and the rate-matching output coded bits for the UCI payload is equal or greater than 1088 bits</w:t>
      </w:r>
      <w:r w:rsidR="00213085">
        <w:t xml:space="preserve">. </w:t>
      </w:r>
      <w:r w:rsidRPr="00D001BA">
        <w:rPr>
          <w:lang w:eastAsia="zh-CN"/>
        </w:rPr>
        <w:t xml:space="preserve">CRC bits are generated during the encoding process for UCI segmentation. As analyzed </w:t>
      </w:r>
      <w:r w:rsidRPr="00D001BA">
        <w:t>in [</w:t>
      </w:r>
      <w:r w:rsidR="007C3B68">
        <w:t>3,4</w:t>
      </w:r>
      <w:r w:rsidRPr="00D001BA">
        <w:t xml:space="preserve">], the condition </w:t>
      </w:r>
      <w:r w:rsidR="00213085">
        <w:t xml:space="preserve">to satisfy in the segmentation procedure </w:t>
      </w:r>
      <w:r w:rsidRPr="00D001BA">
        <w:t xml:space="preserve">introduces an unstable loop as </w:t>
      </w:r>
      <w:r w:rsidR="00213085">
        <w:t xml:space="preserve">the rate matching output sequence length is a function of the number of CRC bits which in turn depends on the number of segments. </w:t>
      </w:r>
    </w:p>
    <w:p w:rsidR="00740B97" w:rsidRPr="002827EF" w:rsidRDefault="00740B97" w:rsidP="00740B97">
      <w:r>
        <w:t>T</w:t>
      </w:r>
      <w:r w:rsidRPr="002827EF">
        <w:t xml:space="preserve">he value of </w:t>
      </w:r>
      <w:r w:rsidRPr="002827EF">
        <w:rPr>
          <w:b/>
          <w:i/>
        </w:rPr>
        <w:t>E</w:t>
      </w:r>
      <w:r w:rsidRPr="002827EF">
        <w:t xml:space="preserve">, used in Subclause 6.3.1.2.1 to evaluate the condition for segmentation, depends on the CRC bits length </w:t>
      </w:r>
      <w:r w:rsidRPr="002827EF">
        <w:rPr>
          <w:b/>
          <w:i/>
        </w:rPr>
        <w:t>L</w:t>
      </w:r>
      <w:r w:rsidRPr="002827EF">
        <w:t xml:space="preserve"> and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 xml:space="preserve"> 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tot</m:t>
            </m:r>
          </m:sub>
        </m:sSub>
      </m:oMath>
      <w:r w:rsidRPr="002827EF">
        <w:t>, which are both still unknown at this stage</w:t>
      </w:r>
      <w:r>
        <w:t xml:space="preserve">: the </w:t>
      </w:r>
      <w:r w:rsidRPr="002827EF">
        <w:t>CRC length depends on the number of segments</w:t>
      </w:r>
      <w:r>
        <w:t>,</w:t>
      </w:r>
      <w:r w:rsidRPr="002827EF">
        <w:t xml:space="preserve"> 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tot</m:t>
            </m:r>
          </m:sub>
        </m:sSub>
      </m:oMath>
      <w:r w:rsidRPr="002827EF">
        <w:t xml:space="preserve"> depends on </w:t>
      </w:r>
      <w:r>
        <w:t xml:space="preserve">the </w:t>
      </w:r>
      <w:r w:rsidRPr="002827EF">
        <w:t xml:space="preserve">PRB number, which also refers to the CRC length, as described in </w:t>
      </w:r>
      <w:r w:rsidR="007C3B68">
        <w:t>TS 38.213</w:t>
      </w:r>
      <w:r>
        <w:t xml:space="preserve"> Subclause </w:t>
      </w:r>
      <w:r w:rsidRPr="002827EF">
        <w:t>9.5.2.2</w:t>
      </w:r>
      <w:r>
        <w:t xml:space="preserve"> </w:t>
      </w:r>
      <w:r w:rsidRPr="002827EF">
        <w:t>[</w:t>
      </w:r>
      <w:r>
        <w:t>2</w:t>
      </w:r>
      <w:r w:rsidRPr="002827EF">
        <w:t>].</w:t>
      </w:r>
    </w:p>
    <w:p w:rsidR="00740B97" w:rsidRDefault="00740B97" w:rsidP="00C12BC1">
      <w:r>
        <w:t xml:space="preserve">The following proposal and related text proposals to TS 38.212 </w:t>
      </w:r>
      <w:r w:rsidR="007C3B68">
        <w:t>[3</w:t>
      </w:r>
      <w:r>
        <w:t xml:space="preserve">] were agreed in RAN1#93 Channel Coding session. </w:t>
      </w:r>
    </w:p>
    <w:p w:rsidR="007C3B68" w:rsidRPr="007C3B68" w:rsidRDefault="007C3B68" w:rsidP="007C3B68">
      <w:pPr>
        <w:ind w:left="221" w:hangingChars="100" w:hanging="221"/>
        <w:rPr>
          <w:i/>
        </w:rPr>
      </w:pPr>
      <w:r w:rsidRPr="007C3B68">
        <w:rPr>
          <w:b/>
          <w:i/>
          <w:highlight w:val="green"/>
          <w:u w:val="single"/>
        </w:rPr>
        <w:t>Agreement:</w:t>
      </w:r>
      <w:r w:rsidRPr="00BC4AEA">
        <w:rPr>
          <w:b/>
          <w:i/>
        </w:rPr>
        <w:t xml:space="preserve"> </w:t>
      </w:r>
      <w:r w:rsidRPr="00BC4AEA">
        <w:rPr>
          <w:i/>
        </w:rPr>
        <w:t>In the determination of E</w:t>
      </w:r>
      <w:r w:rsidRPr="00BC4AEA">
        <w:rPr>
          <w:i/>
          <w:vertAlign w:val="subscript"/>
        </w:rPr>
        <w:t>UCI</w:t>
      </w:r>
      <w:r w:rsidRPr="00BC4AEA">
        <w:rPr>
          <w:i/>
        </w:rPr>
        <w:t xml:space="preserve">, a UE assumes the number of CRC bits to be 11 </w:t>
      </w:r>
      <w:r w:rsidRPr="00BC4AEA">
        <w:rPr>
          <w:i/>
          <w:sz w:val="20"/>
          <w:szCs w:val="20"/>
          <w:lang w:val="en-GB" w:eastAsia="zh-CN"/>
        </w:rPr>
        <w:t>when</w:t>
      </w:r>
      <w:r>
        <w:rPr>
          <w:i/>
          <w:sz w:val="20"/>
          <w:szCs w:val="20"/>
          <w:lang w:val="en-GB" w:eastAsia="zh-CN"/>
        </w:rPr>
        <w:t xml:space="preserve"> the payload size</w:t>
      </w:r>
      <w:r w:rsidRPr="00BC4AEA">
        <w:rPr>
          <w:i/>
          <w:position w:val="-6"/>
        </w:rPr>
        <w:object w:dxaOrig="8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8pt;height:11.65pt" o:ole="">
            <v:imagedata r:id="rId8" o:title=""/>
          </v:shape>
          <o:OLEObject Type="Embed" ProgID="Equation.3" ShapeID="_x0000_i1025" DrawAspect="Content" ObjectID="_1588686362" r:id="rId9"/>
        </w:object>
      </w:r>
      <w:r w:rsidRPr="00BC4AEA">
        <w:rPr>
          <w:i/>
        </w:rPr>
        <w:t xml:space="preserve">. </w:t>
      </w:r>
    </w:p>
    <w:p w:rsidR="00740B97" w:rsidRDefault="00740B97" w:rsidP="00C12BC1">
      <w:r>
        <w:t xml:space="preserve">It remains to be modified the procedure in TS 38.213 Subclause </w:t>
      </w:r>
      <w:r w:rsidR="008039FA">
        <w:t>9.2.5.1 and 9.2.5.2. Text proposals are</w:t>
      </w:r>
      <w:r>
        <w:t xml:space="preserve"> given below.</w:t>
      </w:r>
    </w:p>
    <w:p w:rsidR="00D001BA" w:rsidRPr="00740B97" w:rsidRDefault="00740B97" w:rsidP="00740B97">
      <w:pPr>
        <w:pStyle w:val="Heading1"/>
      </w:pPr>
      <w:bookmarkStart w:id="3" w:name="_Ref129681832"/>
      <w:r>
        <w:t>Text proposal</w:t>
      </w:r>
      <w:r w:rsidR="006D62BC" w:rsidRPr="00CF195E">
        <w:t xml:space="preserve"> </w:t>
      </w:r>
    </w:p>
    <w:p w:rsidR="00BA1CA5" w:rsidRPr="008F6378" w:rsidRDefault="005A6D37" w:rsidP="00EF0CE7">
      <w:r w:rsidRPr="008F6378">
        <w:t xml:space="preserve">Subclauses </w:t>
      </w:r>
      <w:r w:rsidR="008039FA">
        <w:t xml:space="preserve">9.2.5.1 and 9.2.5.2 </w:t>
      </w:r>
      <w:r w:rsidRPr="008F6378">
        <w:t xml:space="preserve">need to be modified to reflect </w:t>
      </w:r>
      <w:r w:rsidR="008039FA">
        <w:t>the described agreement</w:t>
      </w:r>
      <w:r w:rsidRPr="008F6378">
        <w:t>. Text propo</w:t>
      </w:r>
      <w:r w:rsidR="008039FA">
        <w:t>sals for each subclause follow.</w:t>
      </w:r>
    </w:p>
    <w:p w:rsidR="00EF0CE7" w:rsidRPr="00EF0CE7" w:rsidRDefault="003152FA" w:rsidP="00EF0CE7">
      <w:r>
        <w:t xml:space="preserve"> </w:t>
      </w:r>
      <w:r w:rsidR="00EF0CE7">
        <w:t xml:space="preserve"> </w:t>
      </w:r>
    </w:p>
    <w:p w:rsidR="00CE7DD4" w:rsidRPr="005050A0" w:rsidRDefault="003012CA" w:rsidP="00CE7DD4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="00CE7DD4" w:rsidRPr="005050A0">
        <w:rPr>
          <w:sz w:val="20"/>
          <w:highlight w:val="yellow"/>
        </w:rPr>
        <w:t>Start of text proposal</w:t>
      </w:r>
      <w:r>
        <w:rPr>
          <w:sz w:val="20"/>
          <w:highlight w:val="yellow"/>
        </w:rPr>
        <w:tab/>
      </w:r>
      <w:r w:rsidR="00BA1CA5">
        <w:rPr>
          <w:sz w:val="20"/>
          <w:highlight w:val="yellow"/>
        </w:rPr>
        <w:t xml:space="preserve"> 1</w:t>
      </w:r>
      <w:r w:rsidR="0078447B">
        <w:rPr>
          <w:sz w:val="20"/>
          <w:highlight w:val="yellow"/>
        </w:rPr>
        <w:t xml:space="preserve"> to TS 38.213</w:t>
      </w:r>
      <w:r w:rsidR="00EF0CE7">
        <w:rPr>
          <w:sz w:val="20"/>
          <w:highlight w:val="yellow"/>
        </w:rPr>
        <w:tab/>
      </w:r>
      <w:r>
        <w:rPr>
          <w:sz w:val="20"/>
          <w:highlight w:val="yellow"/>
        </w:rPr>
        <w:t>------------------------------------------</w:t>
      </w:r>
    </w:p>
    <w:p w:rsidR="0078447B" w:rsidRDefault="0078447B" w:rsidP="007C3B68">
      <w:pPr>
        <w:rPr>
          <w:lang w:eastAsia="zh-CN"/>
        </w:rPr>
      </w:pPr>
      <w:r w:rsidRPr="0078447B">
        <w:rPr>
          <w:rFonts w:ascii="Arial" w:hAnsi="Arial" w:cs="Arial"/>
          <w:b/>
          <w:bCs/>
          <w:iCs/>
          <w:szCs w:val="26"/>
          <w:lang w:eastAsia="zh-CN"/>
        </w:rPr>
        <w:t>9.2.5.1</w:t>
      </w:r>
      <w:r w:rsidRPr="0078447B">
        <w:rPr>
          <w:rFonts w:ascii="Arial" w:hAnsi="Arial" w:cs="Arial"/>
          <w:b/>
          <w:bCs/>
          <w:iCs/>
          <w:szCs w:val="26"/>
          <w:lang w:eastAsia="zh-CN"/>
        </w:rPr>
        <w:tab/>
        <w:t>UE procedure for multiplexing HARQ-ACK or CSI and SR</w:t>
      </w:r>
    </w:p>
    <w:p w:rsidR="0066657B" w:rsidRDefault="008B7066" w:rsidP="0066657B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  <w:r w:rsidR="0066657B">
        <w:t xml:space="preserve"> </w:t>
      </w:r>
    </w:p>
    <w:p w:rsidR="008039FA" w:rsidRDefault="0066657B" w:rsidP="008039FA">
      <w:pPr>
        <w:jc w:val="left"/>
      </w:pPr>
      <w:r w:rsidRPr="00B916EC">
        <w:t xml:space="preserve">If a UE transmits </w:t>
      </w:r>
      <w:r w:rsidRPr="00B916EC">
        <w:rPr>
          <w:position w:val="-10"/>
        </w:rPr>
        <w:object w:dxaOrig="480" w:dyaOrig="300">
          <v:shape id="_x0000_i1026" type="#_x0000_t75" style="width:24.15pt;height:15.3pt" o:ole="">
            <v:imagedata r:id="rId10" o:title=""/>
          </v:shape>
          <o:OLEObject Type="Embed" ProgID="Equation.3" ShapeID="_x0000_i1026" DrawAspect="Content" ObjectID="_1588686363" r:id="rId11"/>
        </w:object>
      </w:r>
      <w:r w:rsidRPr="00B916EC">
        <w:t xml:space="preserve">HARQ-ACK bits, </w:t>
      </w:r>
      <w:r w:rsidRPr="00B916EC">
        <w:rPr>
          <w:position w:val="-10"/>
        </w:rPr>
        <w:object w:dxaOrig="1600" w:dyaOrig="300">
          <v:shape id="_x0000_i1027" type="#_x0000_t75" style="width:79.65pt;height:15.3pt" o:ole="">
            <v:imagedata r:id="rId12" o:title=""/>
          </v:shape>
          <o:OLEObject Type="Embed" ProgID="Equation.3" ShapeID="_x0000_i1027" DrawAspect="Content" ObjectID="_1588686364" r:id="rId13"/>
        </w:object>
      </w:r>
      <w:r w:rsidRPr="00B916EC">
        <w:t xml:space="preserve"> SR bit</w:t>
      </w:r>
      <w:r>
        <w:t>s</w:t>
      </w:r>
      <w:r w:rsidRPr="00B916EC">
        <w:t xml:space="preserve">, and </w:t>
      </w:r>
      <w:r w:rsidRPr="00B916EC">
        <w:rPr>
          <w:position w:val="-10"/>
        </w:rPr>
        <w:object w:dxaOrig="460" w:dyaOrig="300">
          <v:shape id="_x0000_i1028" type="#_x0000_t75" style="width:22.95pt;height:15.3pt" o:ole="">
            <v:imagedata r:id="rId14" o:title=""/>
          </v:shape>
          <o:OLEObject Type="Embed" ProgID="Equation.3" ShapeID="_x0000_i1028" DrawAspect="Content" ObjectID="_1588686365" r:id="rId15"/>
        </w:object>
      </w:r>
      <w:r w:rsidRPr="00B916EC">
        <w:t xml:space="preserve"> </w:t>
      </w:r>
      <w:r>
        <w:t xml:space="preserve">CRC </w:t>
      </w:r>
      <w:r w:rsidRPr="00B916EC">
        <w:t>bits using PUCCH format 2 or PUCCH format 3</w:t>
      </w:r>
      <w:r>
        <w:t xml:space="preserve"> in a PUCCH resource that includes </w:t>
      </w:r>
      <w:r w:rsidRPr="006D65F9">
        <w:rPr>
          <w:position w:val="-10"/>
        </w:rPr>
        <w:object w:dxaOrig="700" w:dyaOrig="340">
          <v:shape id="_x0000_i1029" type="#_x0000_t75" style="width:35.4pt;height:17.7pt" o:ole="">
            <v:imagedata r:id="rId16" o:title=""/>
          </v:shape>
          <o:OLEObject Type="Embed" ProgID="Equation.3" ShapeID="_x0000_i1029" DrawAspect="Content" ObjectID="_1588686366" r:id="rId17"/>
        </w:object>
      </w:r>
      <w:r>
        <w:t xml:space="preserve"> PRBs</w:t>
      </w:r>
      <w:r w:rsidRPr="00B916EC">
        <w:t xml:space="preserve">, the UE determines a number of PRBs </w:t>
      </w:r>
      <w:r w:rsidRPr="0054015B">
        <w:rPr>
          <w:position w:val="-12"/>
        </w:rPr>
        <w:object w:dxaOrig="700" w:dyaOrig="360">
          <v:shape id="_x0000_i1030" type="#_x0000_t75" style="width:35.4pt;height:18.1pt" o:ole="">
            <v:imagedata r:id="rId18" o:title=""/>
          </v:shape>
          <o:OLEObject Type="Embed" ProgID="Equation.3" ShapeID="_x0000_i1030" DrawAspect="Content" ObjectID="_1588686367" r:id="rId19"/>
        </w:object>
      </w:r>
      <w:r w:rsidRPr="00B916EC">
        <w:t xml:space="preserve"> for the PUCCH transmission to be the minimum number of PRBs, that is smaller than or equal to a number of PRBs provided respectively by higher layer parameter </w:t>
      </w:r>
      <w:r w:rsidRPr="00B916EC">
        <w:rPr>
          <w:i/>
        </w:rPr>
        <w:t>PUCCH-F2-number-of-PRBs</w:t>
      </w:r>
      <w:r w:rsidRPr="00B916EC">
        <w:t xml:space="preserve"> or </w:t>
      </w:r>
      <w:r w:rsidRPr="00B916EC">
        <w:rPr>
          <w:i/>
        </w:rPr>
        <w:t>PUCCH-F3-number-of-PRBs</w:t>
      </w:r>
      <w:r w:rsidRPr="00B916EC">
        <w:t xml:space="preserve"> and starts from the first PRB from the number of PRBs, that results to </w:t>
      </w:r>
    </w:p>
    <w:p w:rsidR="0066657B" w:rsidRPr="00B916EC" w:rsidDel="008056BF" w:rsidRDefault="0066657B" w:rsidP="008039FA">
      <w:pPr>
        <w:jc w:val="left"/>
        <w:rPr>
          <w:del w:id="4" w:author="Huawei" w:date="2018-05-23T20:09:00Z"/>
        </w:rPr>
      </w:pPr>
      <w:r w:rsidRPr="00B916EC">
        <w:rPr>
          <w:position w:val="-12"/>
        </w:rPr>
        <w:object w:dxaOrig="4300" w:dyaOrig="360">
          <v:shape id="_x0000_i1031" type="#_x0000_t75" style="width:217.6pt;height:18.1pt" o:ole="">
            <v:imagedata r:id="rId20" o:title=""/>
          </v:shape>
          <o:OLEObject Type="Embed" ProgID="Equation.3" ShapeID="_x0000_i1031" DrawAspect="Content" ObjectID="_1588686368" r:id="rId21"/>
        </w:object>
      </w:r>
      <w:r w:rsidRPr="00B916EC">
        <w:t xml:space="preserve"> and, if </w:t>
      </w:r>
      <w:r w:rsidRPr="00B916EC">
        <w:rPr>
          <w:position w:val="-10"/>
        </w:rPr>
        <w:object w:dxaOrig="980" w:dyaOrig="340">
          <v:shape id="_x0000_i1032" type="#_x0000_t75" style="width:49.05pt;height:17.7pt" o:ole="">
            <v:imagedata r:id="rId22" o:title=""/>
          </v:shape>
          <o:OLEObject Type="Embed" ProgID="Equation.3" ShapeID="_x0000_i1032" DrawAspect="Content" ObjectID="_1588686369" r:id="rId23"/>
        </w:object>
      </w:r>
      <w:r w:rsidRPr="00B916EC">
        <w:t>,</w:t>
      </w:r>
      <w:r>
        <w:t xml:space="preserve"> </w:t>
      </w:r>
      <w:r w:rsidRPr="00B916EC">
        <w:rPr>
          <w:position w:val="-12"/>
        </w:rPr>
        <w:object w:dxaOrig="4640" w:dyaOrig="360">
          <v:shape id="_x0000_i1033" type="#_x0000_t75" style="width:234.5pt;height:18.1pt" o:ole="">
            <v:imagedata r:id="rId24" o:title=""/>
          </v:shape>
          <o:OLEObject Type="Embed" ProgID="Equation.3" ShapeID="_x0000_i1033" DrawAspect="Content" ObjectID="_1588686370" r:id="rId25"/>
        </w:object>
      </w:r>
      <w:r w:rsidRPr="00B916EC">
        <w:t xml:space="preserve">, where </w:t>
      </w:r>
      <w:r w:rsidRPr="00B916EC">
        <w:rPr>
          <w:position w:val="-12"/>
        </w:rPr>
        <w:object w:dxaOrig="540" w:dyaOrig="360">
          <v:shape id="_x0000_i1034" type="#_x0000_t75" style="width:26.95pt;height:18.1pt" o:ole="">
            <v:imagedata r:id="rId26" o:title=""/>
          </v:shape>
          <o:OLEObject Type="Embed" ProgID="Equation.3" ShapeID="_x0000_i1034" DrawAspect="Content" ObjectID="_1588686371" r:id="rId27"/>
        </w:object>
      </w:r>
      <w:r w:rsidRPr="00B916EC">
        <w:t xml:space="preserve">, </w:t>
      </w:r>
      <w:r w:rsidRPr="00B916EC">
        <w:rPr>
          <w:position w:val="-12"/>
        </w:rPr>
        <w:object w:dxaOrig="660" w:dyaOrig="360">
          <v:shape id="_x0000_i1035" type="#_x0000_t75" style="width:33.8pt;height:18.1pt" o:ole="">
            <v:imagedata r:id="rId28" o:title=""/>
          </v:shape>
          <o:OLEObject Type="Embed" ProgID="Equation.3" ShapeID="_x0000_i1035" DrawAspect="Content" ObjectID="_1588686372" r:id="rId29"/>
        </w:object>
      </w:r>
      <w:r w:rsidRPr="00B916EC">
        <w:t xml:space="preserve">, </w:t>
      </w:r>
      <w:r w:rsidRPr="00B916EC">
        <w:rPr>
          <w:position w:val="-10"/>
        </w:rPr>
        <w:object w:dxaOrig="300" w:dyaOrig="300">
          <v:shape id="_x0000_i1036" type="#_x0000_t75" style="width:15.3pt;height:15.3pt" o:ole="">
            <v:imagedata r:id="rId30" o:title=""/>
          </v:shape>
          <o:OLEObject Type="Embed" ProgID="Equation.3" ShapeID="_x0000_i1036" DrawAspect="Content" ObjectID="_1588686373" r:id="rId31"/>
        </w:object>
      </w:r>
      <w:r w:rsidRPr="00B916EC">
        <w:t xml:space="preserve">, and </w:t>
      </w:r>
      <w:r w:rsidRPr="00B916EC">
        <w:rPr>
          <w:position w:val="-4"/>
        </w:rPr>
        <w:object w:dxaOrig="160" w:dyaOrig="180">
          <v:shape id="_x0000_i1037" type="#_x0000_t75" style="width:8.45pt;height:9.25pt" o:ole="">
            <v:imagedata r:id="rId32" o:title=""/>
          </v:shape>
          <o:OLEObject Type="Embed" ProgID="Equation.3" ShapeID="_x0000_i1037" DrawAspect="Content" ObjectID="_1588686374" r:id="rId33"/>
        </w:object>
      </w:r>
      <w:r w:rsidRPr="00B916EC">
        <w:t xml:space="preserve"> are defined in Subclause</w:t>
      </w:r>
      <w:r>
        <w:t xml:space="preserve"> 9.2.5.2</w:t>
      </w:r>
      <w:ins w:id="5" w:author="Huawei" w:date="2018-05-23T23:30:00Z">
        <w:r w:rsidR="00171A29">
          <w:t xml:space="preserve">, </w:t>
        </w:r>
      </w:ins>
      <w:r w:rsidR="008039FA">
        <w:t xml:space="preserve">and </w:t>
      </w:r>
      <w:ins w:id="6" w:author="Huawei" w:date="2018-05-23T23:30:00Z">
        <w:r w:rsidR="00171A29">
          <w:t>with</w:t>
        </w:r>
        <w:r w:rsidR="00484594">
          <w:rPr>
            <w:color w:val="FF0000"/>
          </w:rPr>
          <w:t xml:space="preserve"> </w:t>
        </w:r>
        <w:r w:rsidR="00484594">
          <w:rPr>
            <w:noProof/>
            <w:color w:val="FF0000"/>
            <w:position w:val="-10"/>
          </w:rPr>
          <w:drawing>
            <wp:inline distT="0" distB="0" distL="0" distR="0">
              <wp:extent cx="299085" cy="190500"/>
              <wp:effectExtent l="0" t="0" r="5715" b="0"/>
              <wp:docPr id="3" name="Picture 3" descr="cid:image006.png@01D3F36C.1F68B6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8" descr="cid:image006.png@01D3F36C.1F68B650"/>
                      <pic:cNvPicPr>
                        <a:picLocks noChangeAspect="1" noChangeArrowheads="1"/>
                      </pic:cNvPicPr>
                    </pic:nvPicPr>
                    <pic:blipFill>
                      <a:blip r:embed="rId34" r:link="rId3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908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484594">
          <w:rPr>
            <w:color w:val="FF0000"/>
          </w:rPr>
          <w:t xml:space="preserve">=11 if </w:t>
        </w:r>
        <w:r w:rsidR="00484594">
          <w:rPr>
            <w:i/>
            <w:iCs/>
            <w:color w:val="FF0000"/>
          </w:rPr>
          <w:t>O</w:t>
        </w:r>
        <w:r w:rsidR="00484594">
          <w:rPr>
            <w:color w:val="FF0000"/>
            <w:vertAlign w:val="subscript"/>
          </w:rPr>
          <w:t>ACK</w:t>
        </w:r>
        <w:r w:rsidR="00484594">
          <w:rPr>
            <w:color w:val="FF0000"/>
          </w:rPr>
          <w:t>+</w:t>
        </w:r>
        <w:r w:rsidR="00484594">
          <w:rPr>
            <w:i/>
            <w:iCs/>
            <w:color w:val="FF0000"/>
          </w:rPr>
          <w:t>O</w:t>
        </w:r>
        <w:r w:rsidR="00484594">
          <w:rPr>
            <w:color w:val="FF0000"/>
            <w:vertAlign w:val="subscript"/>
          </w:rPr>
          <w:t>SR</w:t>
        </w:r>
        <w:r w:rsidR="00484594">
          <w:rPr>
            <w:color w:val="FF0000"/>
          </w:rPr>
          <w:t xml:space="preserve">≥360, otherwise </w:t>
        </w:r>
        <w:r w:rsidR="00484594">
          <w:rPr>
            <w:noProof/>
            <w:color w:val="FF0000"/>
            <w:position w:val="-10"/>
          </w:rPr>
          <w:drawing>
            <wp:inline distT="0" distB="0" distL="0" distR="0">
              <wp:extent cx="299085" cy="190500"/>
              <wp:effectExtent l="0" t="0" r="5715" b="0"/>
              <wp:docPr id="2" name="Picture 2" descr="cid:image006.png@01D3F36C.1F68B6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" descr="cid:image006.png@01D3F36C.1F68B650"/>
                      <pic:cNvPicPr>
                        <a:picLocks noChangeAspect="1" noChangeArrowheads="1"/>
                      </pic:cNvPicPr>
                    </pic:nvPicPr>
                    <pic:blipFill>
                      <a:blip r:embed="rId34" r:link="rId3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9085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8039FA">
          <w:rPr>
            <w:color w:val="FF0000"/>
          </w:rPr>
          <w:t>is defined according to S</w:t>
        </w:r>
        <w:r w:rsidR="00484594">
          <w:rPr>
            <w:color w:val="FF0000"/>
          </w:rPr>
          <w:t>ubclause 6.3.1.2.1 [4, TS 38.212]</w:t>
        </w:r>
      </w:ins>
      <w:r w:rsidRPr="00B916EC">
        <w:t>.</w:t>
      </w:r>
      <w:r>
        <w:t xml:space="preserve"> If </w:t>
      </w:r>
      <w:r w:rsidRPr="00B916EC">
        <w:rPr>
          <w:position w:val="-12"/>
        </w:rPr>
        <w:object w:dxaOrig="4700" w:dyaOrig="360">
          <v:shape id="_x0000_i1038" type="#_x0000_t75" style="width:236.9pt;height:18.1pt" o:ole="">
            <v:imagedata r:id="rId36" o:title=""/>
          </v:shape>
          <o:OLEObject Type="Embed" ProgID="Equation.3" ShapeID="_x0000_i1038" DrawAspect="Content" ObjectID="_1588686375" r:id="rId37"/>
        </w:object>
      </w:r>
      <w:r>
        <w:t xml:space="preserve">, the UE transmits the PUCCH over the </w:t>
      </w:r>
      <w:r w:rsidRPr="00A7212B">
        <w:rPr>
          <w:position w:val="-10"/>
        </w:rPr>
        <w:object w:dxaOrig="700" w:dyaOrig="340">
          <v:shape id="_x0000_i1039" type="#_x0000_t75" style="width:35.4pt;height:17.7pt" o:ole="">
            <v:imagedata r:id="rId38" o:title=""/>
          </v:shape>
          <o:OLEObject Type="Embed" ProgID="Equation.3" ShapeID="_x0000_i1039" DrawAspect="Content" ObjectID="_1588686376" r:id="rId39"/>
        </w:object>
      </w:r>
      <w:r>
        <w:t xml:space="preserve"> PRBs.</w:t>
      </w:r>
    </w:p>
    <w:p w:rsidR="0078447B" w:rsidRDefault="003012CA" w:rsidP="002E3C65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 w:rsidR="00EF0CE7">
        <w:rPr>
          <w:sz w:val="20"/>
          <w:highlight w:val="yellow"/>
        </w:rPr>
        <w:tab/>
        <w:t xml:space="preserve">   </w:t>
      </w:r>
      <w:r w:rsidR="00CE7DD4">
        <w:rPr>
          <w:sz w:val="20"/>
          <w:highlight w:val="yellow"/>
        </w:rPr>
        <w:t>E</w:t>
      </w:r>
      <w:r w:rsidR="00CE7DD4" w:rsidRPr="005050A0">
        <w:rPr>
          <w:sz w:val="20"/>
          <w:highlight w:val="yellow"/>
        </w:rPr>
        <w:t>nd of text proposal</w:t>
      </w:r>
      <w:r w:rsidR="00F95FEA">
        <w:rPr>
          <w:sz w:val="20"/>
          <w:highlight w:val="yellow"/>
        </w:rPr>
        <w:t xml:space="preserve"> 1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>------------------------------------------</w:t>
      </w:r>
    </w:p>
    <w:p w:rsidR="0078447B" w:rsidRPr="005050A0" w:rsidRDefault="0078447B" w:rsidP="0078447B">
      <w:pPr>
        <w:rPr>
          <w:sz w:val="20"/>
        </w:rPr>
      </w:pPr>
      <w:r>
        <w:rPr>
          <w:sz w:val="20"/>
          <w:highlight w:val="yellow"/>
        </w:rPr>
        <w:lastRenderedPageBreak/>
        <w:t>------------------------------------------</w:t>
      </w:r>
      <w:r>
        <w:rPr>
          <w:sz w:val="20"/>
          <w:highlight w:val="yellow"/>
        </w:rPr>
        <w:tab/>
      </w:r>
      <w:r w:rsidRPr="005050A0">
        <w:rPr>
          <w:sz w:val="20"/>
          <w:highlight w:val="yellow"/>
        </w:rPr>
        <w:t>Start of text proposal</w:t>
      </w:r>
      <w:r>
        <w:rPr>
          <w:sz w:val="20"/>
          <w:highlight w:val="yellow"/>
        </w:rPr>
        <w:tab/>
        <w:t xml:space="preserve"> 2 to TS 38.213</w:t>
      </w:r>
      <w:r>
        <w:rPr>
          <w:sz w:val="20"/>
          <w:highlight w:val="yellow"/>
        </w:rPr>
        <w:tab/>
        <w:t>------------------------------------------</w:t>
      </w:r>
    </w:p>
    <w:p w:rsidR="0078447B" w:rsidRPr="009D2288" w:rsidRDefault="0078447B" w:rsidP="0078447B">
      <w:pPr>
        <w:rPr>
          <w:rFonts w:ascii="Arial" w:hAnsi="Arial" w:cs="Arial"/>
          <w:b/>
          <w:bCs/>
          <w:iCs/>
          <w:szCs w:val="26"/>
          <w:lang w:eastAsia="zh-CN"/>
        </w:rPr>
      </w:pPr>
      <w:r w:rsidRPr="007C3B68">
        <w:rPr>
          <w:rFonts w:ascii="Arial" w:hAnsi="Arial" w:cs="Arial"/>
          <w:b/>
          <w:bCs/>
          <w:iCs/>
          <w:szCs w:val="26"/>
          <w:lang w:eastAsia="zh-CN"/>
        </w:rPr>
        <w:t>9.2.5.2</w:t>
      </w:r>
      <w:r w:rsidRPr="007C3B68">
        <w:rPr>
          <w:rFonts w:ascii="Arial" w:hAnsi="Arial" w:cs="Arial"/>
          <w:b/>
          <w:bCs/>
          <w:iCs/>
          <w:szCs w:val="26"/>
          <w:lang w:eastAsia="zh-CN"/>
        </w:rPr>
        <w:tab/>
        <w:t>UE procedure for multiplexing HARQ-ACK/SR and CSI</w:t>
      </w:r>
    </w:p>
    <w:p w:rsidR="0078447B" w:rsidRDefault="0078447B" w:rsidP="0078447B">
      <w:pPr>
        <w:rPr>
          <w:lang w:eastAsia="zh-CN"/>
        </w:rPr>
      </w:pPr>
      <w:r w:rsidRPr="00BA1CA5">
        <w:rPr>
          <w:lang w:eastAsia="zh-CN"/>
        </w:rPr>
        <w:t>---------------- U</w:t>
      </w:r>
      <w:r w:rsidRPr="00BA1CA5">
        <w:rPr>
          <w:rFonts w:hint="eastAsia"/>
          <w:lang w:eastAsia="zh-CN"/>
        </w:rPr>
        <w:t xml:space="preserve">nchanged </w:t>
      </w:r>
      <w:r w:rsidRPr="00BA1CA5">
        <w:rPr>
          <w:lang w:eastAsia="zh-CN"/>
        </w:rPr>
        <w:t>text is omitted</w:t>
      </w:r>
    </w:p>
    <w:p w:rsidR="0078447B" w:rsidRPr="00B916EC" w:rsidRDefault="0078447B" w:rsidP="0078447B">
      <w:pPr>
        <w:overflowPunct w:val="0"/>
        <w:textAlignment w:val="baseline"/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t>I</w:t>
      </w:r>
      <w:r w:rsidRPr="00B916EC">
        <w:rPr>
          <w:rFonts w:eastAsia="SimSun" w:hint="eastAsia"/>
          <w:lang w:eastAsia="zh-CN"/>
        </w:rPr>
        <w:t xml:space="preserve">f </w:t>
      </w:r>
      <w:r w:rsidRPr="00B916EC">
        <w:rPr>
          <w:rFonts w:eastAsia="SimSun"/>
          <w:lang w:eastAsia="zh-CN"/>
        </w:rPr>
        <w:t>a UE has</w:t>
      </w:r>
      <w:r>
        <w:rPr>
          <w:rFonts w:eastAsia="SimSun"/>
          <w:lang w:eastAsia="zh-CN"/>
        </w:rPr>
        <w:t xml:space="preserve"> HARQ-ACK information to transmit in response to a PDSCH reception with a corresponding PDCCH or in response to a SPS PDSCH release and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10"/>
        </w:rPr>
        <w:object w:dxaOrig="460" w:dyaOrig="340">
          <v:shape id="_x0000_i1040" type="#_x0000_t75" style="width:23.75pt;height:17.7pt" o:ole="">
            <v:imagedata r:id="rId40" o:title=""/>
          </v:shape>
          <o:OLEObject Type="Embed" ProgID="Equation.3" ShapeID="_x0000_i1040" DrawAspect="Content" ObjectID="_1588686377" r:id="rId41"/>
        </w:object>
      </w:r>
      <w:r w:rsidRPr="00B916EC">
        <w:t xml:space="preserve"> </w:t>
      </w:r>
      <w:r>
        <w:t xml:space="preserve">sub-band [6, TS 38.214] </w:t>
      </w:r>
      <w:r w:rsidRPr="00B916EC">
        <w:rPr>
          <w:rFonts w:eastAsia="SimSun"/>
          <w:lang w:eastAsia="zh-CN"/>
        </w:rPr>
        <w:t>periodic/semi-persistent CSI reports to transmit in a PUCCH and the UE determines either a</w:t>
      </w:r>
      <w:r w:rsidRPr="00B916EC">
        <w:rPr>
          <w:rFonts w:eastAsia="SimSun" w:hint="eastAsia"/>
          <w:lang w:eastAsia="zh-CN"/>
        </w:rPr>
        <w:t xml:space="preserve"> PUCCH format </w:t>
      </w:r>
      <w:r w:rsidRPr="00B916EC">
        <w:rPr>
          <w:rFonts w:eastAsia="SimSun"/>
          <w:lang w:eastAsia="zh-CN"/>
        </w:rPr>
        <w:t>3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>or a PUCCH format 4</w:t>
      </w:r>
      <w:r w:rsidRPr="00B916EC">
        <w:rPr>
          <w:rFonts w:eastAsia="SimSun" w:hint="eastAsia"/>
          <w:lang w:eastAsia="zh-CN"/>
        </w:rPr>
        <w:t xml:space="preserve"> to transmit HARQ-ACK/SR</w:t>
      </w:r>
      <w:r>
        <w:rPr>
          <w:rFonts w:eastAsia="SimSun"/>
          <w:lang w:eastAsia="zh-CN"/>
        </w:rPr>
        <w:t xml:space="preserve"> and the </w:t>
      </w:r>
      <w:r w:rsidRPr="00B916EC">
        <w:rPr>
          <w:position w:val="-10"/>
        </w:rPr>
        <w:object w:dxaOrig="460" w:dyaOrig="340">
          <v:shape id="_x0000_i1041" type="#_x0000_t75" style="width:23.75pt;height:17.7pt" o:ole="">
            <v:imagedata r:id="rId40" o:title=""/>
          </v:shape>
          <o:OLEObject Type="Embed" ProgID="Equation.3" ShapeID="_x0000_i1041" DrawAspect="Content" ObjectID="_1588686378" r:id="rId42"/>
        </w:object>
      </w:r>
      <w:r w:rsidRPr="00B916EC">
        <w:t xml:space="preserve"> </w:t>
      </w:r>
      <w:r>
        <w:t xml:space="preserve">sub-band </w:t>
      </w:r>
      <w:r w:rsidRPr="00B916EC">
        <w:rPr>
          <w:rFonts w:eastAsia="SimSun"/>
          <w:lang w:eastAsia="zh-CN"/>
        </w:rPr>
        <w:t>periodic/semi-persistent CSI reports</w:t>
      </w:r>
      <w:r>
        <w:rPr>
          <w:rFonts w:eastAsia="SimSun"/>
          <w:lang w:eastAsia="zh-CN"/>
        </w:rPr>
        <w:t xml:space="preserve"> by determining a PUCCH resource set with </w:t>
      </w:r>
      <w:r w:rsidRPr="0034374B">
        <w:rPr>
          <w:position w:val="-10"/>
        </w:rPr>
        <w:object w:dxaOrig="2820" w:dyaOrig="340">
          <v:shape id="_x0000_i1042" type="#_x0000_t75" style="width:142.8pt;height:17.7pt" o:ole="">
            <v:imagedata r:id="rId43" o:title=""/>
          </v:shape>
          <o:OLEObject Type="Embed" ProgID="Equation.3" ShapeID="_x0000_i1042" DrawAspect="Content" ObjectID="_1588686379" r:id="rId44"/>
        </w:object>
      </w:r>
      <w:r>
        <w:t xml:space="preserve"> as described in Subclause 9.2.1 and Subclause 9.2.3</w:t>
      </w:r>
      <w:r w:rsidRPr="00B916EC">
        <w:rPr>
          <w:rFonts w:eastAsia="SimSun"/>
          <w:lang w:eastAsia="zh-CN"/>
        </w:rPr>
        <w:t xml:space="preserve">, and </w:t>
      </w:r>
      <w:r w:rsidRPr="00B916EC">
        <w:rPr>
          <w:i/>
          <w:lang w:eastAsia="zh-CN"/>
        </w:rPr>
        <w:t>PUCCH-F3-simultaneous-HARQ-ACK-CSI</w:t>
      </w:r>
      <w:r w:rsidRPr="00B916EC">
        <w:rPr>
          <w:rFonts w:eastAsia="MS Mincho"/>
          <w:i/>
          <w:iCs/>
          <w:lang w:eastAsia="ja-JP"/>
        </w:rPr>
        <w:t xml:space="preserve"> = TRUE</w:t>
      </w:r>
      <w:r w:rsidRPr="00B916EC">
        <w:rPr>
          <w:rFonts w:eastAsia="MS Mincho"/>
          <w:iCs/>
          <w:lang w:eastAsia="ja-JP"/>
        </w:rPr>
        <w:t xml:space="preserve">, or </w:t>
      </w:r>
      <w:r w:rsidRPr="00B916EC">
        <w:rPr>
          <w:i/>
          <w:lang w:eastAsia="zh-CN"/>
        </w:rPr>
        <w:t>PUCCH-F4-simultaneous-HARQ-ACK-CSI</w:t>
      </w:r>
      <w:r w:rsidRPr="00B916EC">
        <w:rPr>
          <w:lang w:eastAsia="zh-CN"/>
        </w:rPr>
        <w:t xml:space="preserve"> </w:t>
      </w:r>
      <w:r w:rsidRPr="00B916EC">
        <w:rPr>
          <w:rFonts w:eastAsia="MS Mincho"/>
          <w:i/>
          <w:iCs/>
          <w:lang w:eastAsia="ja-JP"/>
        </w:rPr>
        <w:t>= TRUE</w:t>
      </w:r>
      <w:r w:rsidRPr="00B916EC">
        <w:rPr>
          <w:rFonts w:eastAsia="MS Mincho"/>
          <w:iCs/>
          <w:lang w:eastAsia="ja-JP"/>
        </w:rPr>
        <w:t>, respectively</w:t>
      </w:r>
    </w:p>
    <w:p w:rsidR="0078447B" w:rsidRPr="00B916EC" w:rsidRDefault="0078447B" w:rsidP="0078447B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 w:hint="eastAsia"/>
          <w:lang w:eastAsia="zh-CN"/>
        </w:rPr>
        <w:t xml:space="preserve">if </w:t>
      </w:r>
      <w:r w:rsidRPr="00B916EC">
        <w:rPr>
          <w:position w:val="-12"/>
        </w:rPr>
        <w:object w:dxaOrig="4819" w:dyaOrig="360">
          <v:shape id="_x0000_i1043" type="#_x0000_t75" style="width:244.15pt;height:18.1pt" o:ole="">
            <v:imagedata r:id="rId45" o:title=""/>
          </v:shape>
          <o:OLEObject Type="Embed" ProgID="Equation.3" ShapeID="_x0000_i1043" DrawAspect="Content" ObjectID="_1588686380" r:id="rId46"/>
        </w:object>
      </w:r>
      <w:r w:rsidRPr="00B916EC">
        <w:t xml:space="preserve"> for the </w:t>
      </w:r>
      <w:r w:rsidRPr="00B916EC">
        <w:rPr>
          <w:position w:val="-10"/>
        </w:rPr>
        <w:object w:dxaOrig="460" w:dyaOrig="340">
          <v:shape id="_x0000_i1044" type="#_x0000_t75" style="width:23.75pt;height:17.7pt" o:ole="">
            <v:imagedata r:id="rId47" o:title=""/>
          </v:shape>
          <o:OLEObject Type="Embed" ProgID="Equation.3" ShapeID="_x0000_i1044" DrawAspect="Content" ObjectID="_1588686381" r:id="rId48"/>
        </w:object>
      </w:r>
      <w:r w:rsidRPr="00B916EC">
        <w:t xml:space="preserve"> </w:t>
      </w:r>
      <w:r w:rsidRPr="00B916EC">
        <w:rPr>
          <w:rFonts w:eastAsia="SimSun"/>
          <w:lang w:eastAsia="zh-CN"/>
        </w:rPr>
        <w:t>periodic/semi-persistent CSI reports</w:t>
      </w:r>
      <w:r w:rsidRPr="00B916EC">
        <w:rPr>
          <w:lang w:eastAsia="zh-CN"/>
        </w:rPr>
        <w:t xml:space="preserve">, where </w:t>
      </w:r>
      <w:r w:rsidRPr="00B916EC">
        <w:rPr>
          <w:position w:val="-28"/>
        </w:rPr>
        <w:object w:dxaOrig="2620" w:dyaOrig="700">
          <v:shape id="_x0000_i1045" type="#_x0000_t75" style="width:132.35pt;height:35.4pt" o:ole="">
            <v:imagedata r:id="rId49" o:title=""/>
          </v:shape>
          <o:OLEObject Type="Embed" ProgID="Equation.3" ShapeID="_x0000_i1045" DrawAspect="Content" ObjectID="_1588686382" r:id="rId50"/>
        </w:object>
      </w:r>
      <w:r w:rsidRPr="00B916EC">
        <w:t xml:space="preserve"> and </w:t>
      </w:r>
      <w:r w:rsidRPr="00B916EC">
        <w:rPr>
          <w:position w:val="-12"/>
        </w:rPr>
        <w:object w:dxaOrig="1820" w:dyaOrig="320">
          <v:shape id="_x0000_i1046" type="#_x0000_t75" style="width:91.7pt;height:16.1pt" o:ole="">
            <v:imagedata r:id="rId51" o:title=""/>
          </v:shape>
          <o:OLEObject Type="Embed" ProgID="Equation.3" ShapeID="_x0000_i1046" DrawAspect="Content" ObjectID="_1588686383" r:id="rId52"/>
        </w:object>
      </w:r>
      <w:r>
        <w:t xml:space="preserve">, where </w:t>
      </w:r>
      <w:r w:rsidRPr="00B916EC">
        <w:rPr>
          <w:position w:val="-12"/>
        </w:rPr>
        <w:object w:dxaOrig="540" w:dyaOrig="320">
          <v:shape id="_x0000_i1047" type="#_x0000_t75" style="width:27.35pt;height:16.1pt" o:ole="">
            <v:imagedata r:id="rId53" o:title=""/>
          </v:shape>
          <o:OLEObject Type="Embed" ProgID="Equation.3" ShapeID="_x0000_i1047" DrawAspect="Content" ObjectID="_1588686384" r:id="rId54"/>
        </w:object>
      </w:r>
      <w:r>
        <w:t xml:space="preserve"> is the number of CRC bits for encoding HARQ-ACK/SR and CSI part 1</w:t>
      </w:r>
      <w:ins w:id="7" w:author="Huawei" w:date="2018-05-23T14:04:00Z">
        <w:r>
          <w:t xml:space="preserve">, with </w:t>
        </w:r>
      </w:ins>
      <w:ins w:id="8" w:author="Huawei" w:date="2018-05-23T14:04:00Z">
        <w:r w:rsidRPr="00B916EC">
          <w:rPr>
            <w:position w:val="-12"/>
          </w:rPr>
          <w:object w:dxaOrig="540" w:dyaOrig="320">
            <v:shape id="_x0000_i1048" type="#_x0000_t75" style="width:27.35pt;height:16.1pt" o:ole="">
              <v:imagedata r:id="rId53" o:title=""/>
            </v:shape>
            <o:OLEObject Type="Embed" ProgID="Equation.3" ShapeID="_x0000_i1048" DrawAspect="Content" ObjectID="_1588686385" r:id="rId55"/>
          </w:object>
        </w:r>
      </w:ins>
      <w:ins w:id="9" w:author="Huawei" w:date="2018-05-23T14:04:00Z">
        <w:r>
          <w:rPr>
            <w:rFonts w:eastAsia="DengXian"/>
          </w:rPr>
          <w:t xml:space="preserve">=11 </w:t>
        </w:r>
        <w:r w:rsidRPr="00206F8E">
          <w:rPr>
            <w:lang w:eastAsia="zh-CN"/>
          </w:rPr>
          <w:t>if</w:t>
        </w:r>
        <w:r>
          <w:rPr>
            <w:lang w:eastAsia="zh-CN"/>
          </w:rPr>
          <w:t xml:space="preserve"> </w:t>
        </w:r>
        <w:r w:rsidRPr="00B65661">
          <w:rPr>
            <w:i/>
            <w:lang w:eastAsia="zh-CN"/>
          </w:rPr>
          <w:t>O</w:t>
        </w:r>
        <w:r w:rsidRPr="00BC4B86">
          <w:rPr>
            <w:vertAlign w:val="subscript"/>
            <w:lang w:eastAsia="zh-CN"/>
          </w:rPr>
          <w:t>CSI-part1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DengXian"/>
          </w:rPr>
          <w:t>≥360</w:t>
        </w:r>
        <w:r w:rsidRPr="00206F8E">
          <w:rPr>
            <w:lang w:eastAsia="zh-CN"/>
          </w:rPr>
          <w:t xml:space="preserve">, otherwise </w:t>
        </w:r>
      </w:ins>
      <w:ins w:id="10" w:author="Huawei" w:date="2018-05-23T14:04:00Z">
        <w:r w:rsidRPr="00B916EC">
          <w:rPr>
            <w:position w:val="-12"/>
          </w:rPr>
          <w:object w:dxaOrig="540" w:dyaOrig="320">
            <v:shape id="_x0000_i1049" type="#_x0000_t75" style="width:27.35pt;height:16.1pt" o:ole="">
              <v:imagedata r:id="rId53" o:title=""/>
            </v:shape>
            <o:OLEObject Type="Embed" ProgID="Equation.3" ShapeID="_x0000_i1049" DrawAspect="Content" ObjectID="_1588686386" r:id="rId56"/>
          </w:object>
        </w:r>
      </w:ins>
      <w:ins w:id="11" w:author="Huawei" w:date="2018-05-23T14:04:00Z">
        <w:r w:rsidRPr="00206F8E">
          <w:rPr>
            <w:lang w:eastAsia="zh-CN"/>
          </w:rPr>
          <w:t>is defined according to subclause 6.3.1.2.1</w:t>
        </w:r>
      </w:ins>
      <w:ins w:id="12" w:author="Huawei" w:date="2018-05-23T14:06:00Z">
        <w:r>
          <w:rPr>
            <w:lang w:eastAsia="zh-CN"/>
          </w:rPr>
          <w:t xml:space="preserve"> [4, TS 38.212]</w:t>
        </w:r>
      </w:ins>
      <w:ins w:id="13" w:author="Huawei" w:date="2018-05-23T14:04:00Z">
        <w:r>
          <w:rPr>
            <w:lang w:eastAsia="zh-CN"/>
          </w:rPr>
          <w:t>,</w:t>
        </w:r>
      </w:ins>
      <w:r>
        <w:t xml:space="preserve"> and </w:t>
      </w:r>
      <w:r w:rsidRPr="00B916EC">
        <w:rPr>
          <w:position w:val="-12"/>
        </w:rPr>
        <w:object w:dxaOrig="540" w:dyaOrig="320">
          <v:shape id="_x0000_i1050" type="#_x0000_t75" style="width:27.35pt;height:16.1pt" o:ole="">
            <v:imagedata r:id="rId57" o:title=""/>
          </v:shape>
          <o:OLEObject Type="Embed" ProgID="Equation.3" ShapeID="_x0000_i1050" DrawAspect="Content" ObjectID="_1588686387" r:id="rId58"/>
        </w:object>
      </w:r>
      <w:r>
        <w:t xml:space="preserve"> is the number of CRC bits for encoding CSI part 2</w:t>
      </w:r>
      <w:r w:rsidRPr="00B916EC">
        <w:t xml:space="preserve">, </w:t>
      </w:r>
      <w:ins w:id="14" w:author="Huawei" w:date="2018-05-23T14:04:00Z">
        <w:r>
          <w:t xml:space="preserve">, with </w:t>
        </w:r>
      </w:ins>
      <w:ins w:id="15" w:author="Huawei" w:date="2018-05-23T14:05:00Z">
        <w:r w:rsidRPr="00B916EC">
          <w:rPr>
            <w:position w:val="-12"/>
          </w:rPr>
          <w:object w:dxaOrig="540" w:dyaOrig="320">
            <v:shape id="_x0000_i1051" type="#_x0000_t75" style="width:27.35pt;height:16.1pt" o:ole="">
              <v:imagedata r:id="rId57" o:title=""/>
            </v:shape>
            <o:OLEObject Type="Embed" ProgID="Equation.3" ShapeID="_x0000_i1051" DrawAspect="Content" ObjectID="_1588686388" r:id="rId59"/>
          </w:object>
        </w:r>
      </w:ins>
      <w:ins w:id="16" w:author="Huawei" w:date="2018-05-23T14:04:00Z">
        <w:r>
          <w:rPr>
            <w:rFonts w:eastAsia="DengXian"/>
          </w:rPr>
          <w:t xml:space="preserve">=11 </w:t>
        </w:r>
        <w:r w:rsidRPr="00206F8E">
          <w:rPr>
            <w:lang w:eastAsia="zh-CN"/>
          </w:rPr>
          <w:t>if</w:t>
        </w:r>
        <w:r>
          <w:rPr>
            <w:lang w:eastAsia="zh-CN"/>
          </w:rPr>
          <w:t xml:space="preserve"> </w:t>
        </w:r>
        <w:r w:rsidRPr="00B65661">
          <w:rPr>
            <w:i/>
            <w:lang w:eastAsia="zh-CN"/>
          </w:rPr>
          <w:t>O</w:t>
        </w:r>
        <w:r w:rsidRPr="00BC4B86">
          <w:rPr>
            <w:vertAlign w:val="subscript"/>
            <w:lang w:eastAsia="zh-CN"/>
          </w:rPr>
          <w:t>CSI-part</w:t>
        </w:r>
        <w:r>
          <w:rPr>
            <w:vertAlign w:val="subscript"/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DengXian"/>
          </w:rPr>
          <w:t>≥360</w:t>
        </w:r>
        <w:r w:rsidRPr="00206F8E">
          <w:rPr>
            <w:lang w:eastAsia="zh-CN"/>
          </w:rPr>
          <w:t xml:space="preserve">, otherwise </w:t>
        </w:r>
      </w:ins>
      <w:ins w:id="17" w:author="Huawei" w:date="2018-05-23T14:05:00Z">
        <w:r w:rsidRPr="00B916EC">
          <w:rPr>
            <w:position w:val="-12"/>
          </w:rPr>
          <w:object w:dxaOrig="540" w:dyaOrig="320">
            <v:shape id="_x0000_i1052" type="#_x0000_t75" style="width:27.35pt;height:16.1pt" o:ole="">
              <v:imagedata r:id="rId57" o:title=""/>
            </v:shape>
            <o:OLEObject Type="Embed" ProgID="Equation.3" ShapeID="_x0000_i1052" DrawAspect="Content" ObjectID="_1588686389" r:id="rId60"/>
          </w:object>
        </w:r>
      </w:ins>
      <w:ins w:id="18" w:author="Huawei" w:date="2018-05-23T14:04:00Z">
        <w:r w:rsidRPr="00206F8E">
          <w:rPr>
            <w:lang w:eastAsia="zh-CN"/>
          </w:rPr>
          <w:t xml:space="preserve">is defined according to </w:t>
        </w:r>
      </w:ins>
      <w:ins w:id="19" w:author="Huawei" w:date="2018-05-23T23:50:00Z">
        <w:r w:rsidR="009F6458">
          <w:rPr>
            <w:lang w:eastAsia="zh-CN"/>
          </w:rPr>
          <w:t>S</w:t>
        </w:r>
      </w:ins>
      <w:ins w:id="20" w:author="Huawei" w:date="2018-05-23T14:04:00Z">
        <w:r w:rsidRPr="00206F8E">
          <w:rPr>
            <w:lang w:eastAsia="zh-CN"/>
          </w:rPr>
          <w:t>ubclause 6.3.1.2.1</w:t>
        </w:r>
      </w:ins>
      <w:ins w:id="21" w:author="Huawei" w:date="2018-05-23T14:06:00Z">
        <w:r>
          <w:rPr>
            <w:lang w:eastAsia="zh-CN"/>
          </w:rPr>
          <w:t xml:space="preserve"> [4, TS 38.212]</w:t>
        </w:r>
      </w:ins>
      <w:ins w:id="22" w:author="Huawei" w:date="2018-05-23T14:04:00Z">
        <w:r>
          <w:rPr>
            <w:lang w:eastAsia="zh-CN"/>
          </w:rPr>
          <w:t>,</w:t>
        </w:r>
      </w:ins>
      <w:ins w:id="23" w:author="Huawei" w:date="2018-05-23T14:05:00Z">
        <w:r>
          <w:rPr>
            <w:lang w:eastAsia="zh-CN"/>
          </w:rPr>
          <w:t xml:space="preserve"> </w:t>
        </w:r>
      </w:ins>
      <w:r w:rsidRPr="00B916EC">
        <w:rPr>
          <w:rFonts w:eastAsia="SimSun" w:hint="eastAsia"/>
          <w:lang w:eastAsia="zh-CN"/>
        </w:rPr>
        <w:t xml:space="preserve">the UE shall transmit the HARQ-ACK/SR and </w:t>
      </w:r>
      <w:r w:rsidRPr="00B916EC">
        <w:t xml:space="preserve">the </w:t>
      </w:r>
      <w:r w:rsidRPr="00B916EC">
        <w:rPr>
          <w:position w:val="-10"/>
        </w:rPr>
        <w:object w:dxaOrig="460" w:dyaOrig="340">
          <v:shape id="_x0000_i1053" type="#_x0000_t75" style="width:23.75pt;height:17.7pt" o:ole="">
            <v:imagedata r:id="rId47" o:title=""/>
          </v:shape>
          <o:OLEObject Type="Embed" ProgID="Equation.3" ShapeID="_x0000_i1053" DrawAspect="Content" ObjectID="_1588686390" r:id="rId61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>periodic</w:t>
      </w:r>
      <w:r w:rsidRPr="00B916EC">
        <w:rPr>
          <w:rFonts w:eastAsia="SimSun"/>
          <w:lang w:eastAsia="zh-CN"/>
        </w:rPr>
        <w:t>/semi-persistent</w:t>
      </w:r>
      <w:r w:rsidRPr="00B916EC">
        <w:rPr>
          <w:rFonts w:eastAsia="SimSun" w:hint="eastAsia"/>
          <w:lang w:eastAsia="zh-CN"/>
        </w:rPr>
        <w:t xml:space="preserve"> CSI </w:t>
      </w:r>
      <w:r w:rsidRPr="00B916EC">
        <w:rPr>
          <w:rFonts w:eastAsia="SimSun"/>
          <w:lang w:eastAsia="zh-CN"/>
        </w:rPr>
        <w:t>report bits</w:t>
      </w:r>
      <w:r w:rsidRPr="00B916EC">
        <w:rPr>
          <w:rFonts w:eastAsia="SimSun" w:hint="eastAsia"/>
          <w:lang w:eastAsia="zh-CN"/>
        </w:rPr>
        <w:t xml:space="preserve"> using </w:t>
      </w:r>
      <w:r w:rsidRPr="00B916EC">
        <w:rPr>
          <w:rFonts w:eastAsia="SimSun"/>
          <w:lang w:eastAsia="zh-CN"/>
        </w:rPr>
        <w:t xml:space="preserve">either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3 or PUCCH format 4</w:t>
      </w:r>
      <w:r w:rsidRPr="009C577C">
        <w:t xml:space="preserve"> </w:t>
      </w:r>
      <w:r>
        <w:t xml:space="preserve">by selecting the minimum number </w:t>
      </w:r>
      <w:r w:rsidRPr="00B916EC">
        <w:rPr>
          <w:position w:val="-12"/>
        </w:rPr>
        <w:object w:dxaOrig="700" w:dyaOrig="360">
          <v:shape id="_x0000_i1054" type="#_x0000_t75" style="width:35.4pt;height:18.1pt" o:ole="">
            <v:imagedata r:id="rId62" o:title=""/>
          </v:shape>
          <o:OLEObject Type="Embed" ProgID="Equation.3" ShapeID="_x0000_i1054" DrawAspect="Content" ObjectID="_1588686391" r:id="rId63"/>
        </w:object>
      </w:r>
      <w:r>
        <w:t xml:space="preserve"> of PRBs from the </w:t>
      </w:r>
      <w:r w:rsidRPr="0007008A">
        <w:rPr>
          <w:position w:val="-10"/>
        </w:rPr>
        <w:object w:dxaOrig="700" w:dyaOrig="340">
          <v:shape id="_x0000_i1055" type="#_x0000_t75" style="width:35.4pt;height:17.7pt" o:ole="">
            <v:imagedata r:id="rId64" o:title=""/>
          </v:shape>
          <o:OLEObject Type="Embed" ProgID="Equation.3" ShapeID="_x0000_i1055" DrawAspect="Content" ObjectID="_1588686392" r:id="rId65"/>
        </w:object>
      </w:r>
      <w:r>
        <w:t xml:space="preserve"> PRBs satisfying </w:t>
      </w:r>
      <w:r w:rsidRPr="00B916EC">
        <w:rPr>
          <w:position w:val="-12"/>
        </w:rPr>
        <w:object w:dxaOrig="4900" w:dyaOrig="360">
          <v:shape id="_x0000_i1056" type="#_x0000_t75" style="width:247.8pt;height:18.1pt" o:ole="">
            <v:imagedata r:id="rId66" o:title=""/>
          </v:shape>
          <o:OLEObject Type="Embed" ProgID="Equation.3" ShapeID="_x0000_i1056" DrawAspect="Content" ObjectID="_1588686393" r:id="rId67"/>
        </w:object>
      </w:r>
      <w:r>
        <w:t xml:space="preserve"> as described in Subclauses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  <w:r w:rsidRPr="00B916EC">
        <w:rPr>
          <w:rFonts w:eastAsia="SimSun"/>
          <w:lang w:eastAsia="zh-CN"/>
        </w:rPr>
        <w:t>;</w:t>
      </w:r>
    </w:p>
    <w:p w:rsidR="0078447B" w:rsidRDefault="0078447B" w:rsidP="002E3C65">
      <w:pPr>
        <w:rPr>
          <w:sz w:val="20"/>
        </w:rPr>
      </w:pPr>
      <w:r>
        <w:rPr>
          <w:sz w:val="20"/>
          <w:highlight w:val="yellow"/>
        </w:rPr>
        <w:t>------------------------------------------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 xml:space="preserve">   E</w:t>
      </w:r>
      <w:r w:rsidRPr="005050A0">
        <w:rPr>
          <w:sz w:val="20"/>
          <w:highlight w:val="yellow"/>
        </w:rPr>
        <w:t>nd of text proposal</w:t>
      </w:r>
      <w:r>
        <w:rPr>
          <w:sz w:val="20"/>
          <w:highlight w:val="yellow"/>
        </w:rPr>
        <w:t xml:space="preserve"> 2</w:t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  <w:t>------------------------------------------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6B1FD5" w:rsidRPr="0091798A" w:rsidRDefault="0078447B" w:rsidP="006B1FD5">
      <w:r>
        <w:rPr>
          <w:kern w:val="2"/>
          <w:lang w:val="en-GB" w:eastAsia="zh-CN"/>
        </w:rPr>
        <w:t>Text</w:t>
      </w:r>
      <w:r w:rsidR="00611845">
        <w:rPr>
          <w:kern w:val="2"/>
          <w:lang w:val="en-GB" w:eastAsia="zh-CN"/>
        </w:rPr>
        <w:t xml:space="preserve"> proposal</w:t>
      </w:r>
      <w:r>
        <w:rPr>
          <w:kern w:val="2"/>
          <w:lang w:val="en-GB" w:eastAsia="zh-CN"/>
        </w:rPr>
        <w:t>s</w:t>
      </w:r>
      <w:r w:rsidR="00611845">
        <w:rPr>
          <w:kern w:val="2"/>
          <w:lang w:val="en-GB" w:eastAsia="zh-CN"/>
        </w:rPr>
        <w:t xml:space="preserve"> to </w:t>
      </w:r>
      <w:r>
        <w:rPr>
          <w:kern w:val="2"/>
          <w:lang w:val="en-GB" w:eastAsia="zh-CN"/>
        </w:rPr>
        <w:t xml:space="preserve">TS 38.213 to </w:t>
      </w:r>
      <w:r w:rsidR="00611845">
        <w:rPr>
          <w:kern w:val="2"/>
          <w:lang w:val="en-GB" w:eastAsia="zh-CN"/>
        </w:rPr>
        <w:t xml:space="preserve">capture the agreement on the number of CRC bits to determine the length of the rate-matching output </w:t>
      </w:r>
      <w:r>
        <w:rPr>
          <w:kern w:val="2"/>
          <w:lang w:val="en-GB" w:eastAsia="zh-CN"/>
        </w:rPr>
        <w:t>are</w:t>
      </w:r>
      <w:r w:rsidR="00611845">
        <w:rPr>
          <w:kern w:val="2"/>
          <w:lang w:val="en-GB" w:eastAsia="zh-CN"/>
        </w:rPr>
        <w:t xml:space="preserve"> given. </w:t>
      </w:r>
    </w:p>
    <w:p w:rsidR="00713A26" w:rsidRPr="007C3B68" w:rsidRDefault="008039FA" w:rsidP="00F11632">
      <w:pPr>
        <w:ind w:left="110" w:hangingChars="50" w:hanging="110"/>
        <w:rPr>
          <w:i/>
        </w:rPr>
      </w:pPr>
      <w:r>
        <w:rPr>
          <w:b/>
          <w:i/>
          <w:u w:val="single"/>
        </w:rPr>
        <w:t>Proposal</w:t>
      </w:r>
      <w:r w:rsidR="00713A26" w:rsidRPr="007C3B68">
        <w:rPr>
          <w:b/>
          <w:i/>
          <w:u w:val="single"/>
        </w:rPr>
        <w:t>:</w:t>
      </w:r>
      <w:r w:rsidR="00713A26" w:rsidRPr="007C3B68">
        <w:rPr>
          <w:b/>
          <w:i/>
        </w:rPr>
        <w:t xml:space="preserve"> </w:t>
      </w:r>
      <w:r w:rsidR="007C3B68" w:rsidRPr="007C3B68">
        <w:rPr>
          <w:i/>
        </w:rPr>
        <w:t>Agree the text proposal</w:t>
      </w:r>
      <w:r w:rsidR="0078447B">
        <w:rPr>
          <w:i/>
        </w:rPr>
        <w:t>s</w:t>
      </w:r>
      <w:r w:rsidR="007C3B68" w:rsidRPr="007C3B68">
        <w:rPr>
          <w:i/>
        </w:rPr>
        <w:t xml:space="preserve"> to TS 38.213 </w:t>
      </w:r>
      <w:r w:rsidR="007C3B68">
        <w:rPr>
          <w:i/>
        </w:rPr>
        <w:t xml:space="preserve">in Section 2 </w:t>
      </w:r>
      <w:r w:rsidR="007C3B68" w:rsidRPr="007C3B68">
        <w:rPr>
          <w:i/>
        </w:rPr>
        <w:t xml:space="preserve">to capture the agreement that for the </w:t>
      </w:r>
      <w:r w:rsidR="00713A26" w:rsidRPr="007C3B68">
        <w:rPr>
          <w:i/>
        </w:rPr>
        <w:t>determination of</w:t>
      </w:r>
      <w:r w:rsidR="007C3B68" w:rsidRPr="007C3B68">
        <w:rPr>
          <w:i/>
        </w:rPr>
        <w:t xml:space="preserve"> EUCI</w:t>
      </w:r>
      <w:r w:rsidR="00713A26" w:rsidRPr="007C3B68">
        <w:rPr>
          <w:i/>
        </w:rPr>
        <w:t>, a UE assumes the number of CRC bits to be 11</w:t>
      </w:r>
      <w:r w:rsidR="00BC4AEA" w:rsidRPr="007C3B68">
        <w:rPr>
          <w:i/>
        </w:rPr>
        <w:t xml:space="preserve"> </w:t>
      </w:r>
      <w:r w:rsidR="00BC4AEA" w:rsidRPr="007C3B68">
        <w:rPr>
          <w:i/>
          <w:sz w:val="20"/>
          <w:szCs w:val="20"/>
          <w:lang w:val="en-GB" w:eastAsia="zh-CN"/>
        </w:rPr>
        <w:t>when</w:t>
      </w:r>
      <w:r w:rsidR="00F11632" w:rsidRPr="007C3B68">
        <w:rPr>
          <w:i/>
          <w:sz w:val="20"/>
          <w:szCs w:val="20"/>
          <w:lang w:val="en-GB" w:eastAsia="zh-CN"/>
        </w:rPr>
        <w:t xml:space="preserve"> the payload size</w:t>
      </w:r>
      <w:r w:rsidR="00BC4AEA" w:rsidRPr="007C3B68">
        <w:rPr>
          <w:i/>
          <w:position w:val="-6"/>
        </w:rPr>
        <w:object w:dxaOrig="820" w:dyaOrig="279">
          <v:shape id="_x0000_i1057" type="#_x0000_t75" style="width:36.6pt;height:11.65pt" o:ole="">
            <v:imagedata r:id="rId8" o:title=""/>
          </v:shape>
          <o:OLEObject Type="Embed" ProgID="Equation.3" ShapeID="_x0000_i1057" DrawAspect="Content" ObjectID="_1588686394" r:id="rId68"/>
        </w:object>
      </w:r>
      <w:r w:rsidR="00713A26" w:rsidRPr="007C3B68">
        <w:rPr>
          <w:i/>
        </w:rPr>
        <w:t xml:space="preserve">. 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24" w:name="_Ref124589665"/>
      <w:bookmarkStart w:id="25" w:name="_Ref71620620"/>
      <w:bookmarkStart w:id="26" w:name="_Ref124671424"/>
      <w:r w:rsidRPr="00CF195E">
        <w:t>References</w:t>
      </w:r>
    </w:p>
    <w:p w:rsidR="00FE6FB9" w:rsidRPr="00CF195E" w:rsidRDefault="003012CA" w:rsidP="00CF195E">
      <w:pPr>
        <w:pStyle w:val="References"/>
      </w:pPr>
      <w:bookmarkStart w:id="27" w:name="_Ref167612875"/>
      <w:bookmarkStart w:id="28" w:name="_Ref167612671"/>
      <w:bookmarkEnd w:id="24"/>
      <w:bookmarkEnd w:id="25"/>
      <w:bookmarkEnd w:id="26"/>
      <w:r>
        <w:t xml:space="preserve">3GPP TS </w:t>
      </w:r>
      <w:r w:rsidR="00956F91">
        <w:t>38.212</w:t>
      </w:r>
      <w:bookmarkEnd w:id="27"/>
      <w:r>
        <w:t xml:space="preserve"> v15.1.0 (2018-03).</w:t>
      </w:r>
    </w:p>
    <w:p w:rsidR="00FE6FB9" w:rsidRDefault="00D2403E" w:rsidP="00CF195E">
      <w:pPr>
        <w:pStyle w:val="References"/>
      </w:pPr>
      <w:bookmarkStart w:id="29" w:name="_Ref167612885"/>
      <w:r>
        <w:t>3GPP TS 38.213</w:t>
      </w:r>
      <w:r w:rsidR="003012CA">
        <w:t xml:space="preserve"> v15.1.0 (2018-03)</w:t>
      </w:r>
      <w:r w:rsidR="00FE6FB9" w:rsidRPr="00CF195E">
        <w:t>.</w:t>
      </w:r>
      <w:bookmarkEnd w:id="29"/>
    </w:p>
    <w:p w:rsidR="007C3B68" w:rsidRPr="00CF195E" w:rsidRDefault="007C3B68" w:rsidP="00CF195E">
      <w:pPr>
        <w:pStyle w:val="References"/>
      </w:pPr>
      <w:r>
        <w:t>R1-1807042, “Assumptions on number of CRC bits for UCI with segmentation”, RAN1#93, May 2018.</w:t>
      </w:r>
    </w:p>
    <w:p w:rsidR="003152FA" w:rsidRPr="007C3B68" w:rsidRDefault="00956F91" w:rsidP="007C3B68">
      <w:pPr>
        <w:pStyle w:val="References"/>
        <w:rPr>
          <w:kern w:val="2"/>
          <w:lang w:eastAsia="zh-CN"/>
        </w:rPr>
      </w:pPr>
      <w:bookmarkStart w:id="30" w:name="_Ref421870298"/>
      <w:r>
        <w:t xml:space="preserve">R1-1804882, </w:t>
      </w:r>
      <w:r w:rsidRPr="0060464E">
        <w:t>“</w:t>
      </w:r>
      <w:r w:rsidRPr="00B32E94">
        <w:t>Discussions on RB selection for PUCCH resource</w:t>
      </w:r>
      <w:r w:rsidR="00BC4AEA">
        <w:t>”, RAN1#92b</w:t>
      </w:r>
      <w:r w:rsidRPr="0060464E">
        <w:t xml:space="preserve">, </w:t>
      </w:r>
      <w:r>
        <w:t>April</w:t>
      </w:r>
      <w:r w:rsidRPr="0060464E">
        <w:t>, 201</w:t>
      </w:r>
      <w:r>
        <w:t>8</w:t>
      </w:r>
      <w:r w:rsidR="001D780E" w:rsidRPr="00CF195E">
        <w:t>.</w:t>
      </w:r>
      <w:bookmarkEnd w:id="28"/>
      <w:bookmarkEnd w:id="30"/>
      <w:r w:rsidRPr="00331426">
        <w:rPr>
          <w:kern w:val="2"/>
          <w:lang w:val="en-GB" w:eastAsia="zh-CN"/>
        </w:rPr>
        <w:t xml:space="preserve"> </w:t>
      </w:r>
      <w:bookmarkEnd w:id="3"/>
    </w:p>
    <w:sectPr w:rsidR="003152FA" w:rsidRPr="007C3B6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19" w:rsidRDefault="00F26419">
      <w:r>
        <w:separator/>
      </w:r>
    </w:p>
  </w:endnote>
  <w:endnote w:type="continuationSeparator" w:id="0">
    <w:p w:rsidR="00F26419" w:rsidRDefault="00F2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19" w:rsidRDefault="00F26419">
      <w:r>
        <w:separator/>
      </w:r>
    </w:p>
  </w:footnote>
  <w:footnote w:type="continuationSeparator" w:id="0">
    <w:p w:rsidR="00F26419" w:rsidRDefault="00F26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F250011"/>
    <w:multiLevelType w:val="hybridMultilevel"/>
    <w:tmpl w:val="BB786D58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65C5B33"/>
    <w:multiLevelType w:val="multilevel"/>
    <w:tmpl w:val="0BDA11D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19"/>
  </w:num>
  <w:num w:numId="4">
    <w:abstractNumId w:val="17"/>
  </w:num>
  <w:num w:numId="5">
    <w:abstractNumId w:val="10"/>
  </w:num>
  <w:num w:numId="6">
    <w:abstractNumId w:val="30"/>
  </w:num>
  <w:num w:numId="7">
    <w:abstractNumId w:val="18"/>
  </w:num>
  <w:num w:numId="8">
    <w:abstractNumId w:val="24"/>
  </w:num>
  <w:num w:numId="9">
    <w:abstractNumId w:val="28"/>
  </w:num>
  <w:num w:numId="10">
    <w:abstractNumId w:val="29"/>
  </w:num>
  <w:num w:numId="11">
    <w:abstractNumId w:val="32"/>
  </w:num>
  <w:num w:numId="12">
    <w:abstractNumId w:val="15"/>
  </w:num>
  <w:num w:numId="13">
    <w:abstractNumId w:val="26"/>
  </w:num>
  <w:num w:numId="14">
    <w:abstractNumId w:val="25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4"/>
  </w:num>
  <w:num w:numId="32">
    <w:abstractNumId w:val="16"/>
  </w:num>
  <w:num w:numId="3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67F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C2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220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13F"/>
    <w:rsid w:val="00117C85"/>
    <w:rsid w:val="00120B13"/>
    <w:rsid w:val="00124D84"/>
    <w:rsid w:val="001250DD"/>
    <w:rsid w:val="00125733"/>
    <w:rsid w:val="0012573A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DA8"/>
    <w:rsid w:val="00151619"/>
    <w:rsid w:val="00152835"/>
    <w:rsid w:val="001548E7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1A29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AE1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F8E"/>
    <w:rsid w:val="00210860"/>
    <w:rsid w:val="00210B6A"/>
    <w:rsid w:val="00212CB6"/>
    <w:rsid w:val="00212E37"/>
    <w:rsid w:val="00213085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7EF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12CA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45EC"/>
    <w:rsid w:val="003152FA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00E"/>
    <w:rsid w:val="00371215"/>
    <w:rsid w:val="00372F0D"/>
    <w:rsid w:val="00374059"/>
    <w:rsid w:val="0037535B"/>
    <w:rsid w:val="0037552D"/>
    <w:rsid w:val="003756DB"/>
    <w:rsid w:val="003770BB"/>
    <w:rsid w:val="0037762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3A2"/>
    <w:rsid w:val="003C5E6B"/>
    <w:rsid w:val="003C7944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197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86A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79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594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35C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5B0A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0A0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D3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6965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FE2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845"/>
    <w:rsid w:val="006130F7"/>
    <w:rsid w:val="00613AF8"/>
    <w:rsid w:val="00613D8E"/>
    <w:rsid w:val="006142E0"/>
    <w:rsid w:val="00616112"/>
    <w:rsid w:val="006205CA"/>
    <w:rsid w:val="006214FB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649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042"/>
    <w:rsid w:val="006571F6"/>
    <w:rsid w:val="006618CC"/>
    <w:rsid w:val="00662111"/>
    <w:rsid w:val="00662118"/>
    <w:rsid w:val="006629DF"/>
    <w:rsid w:val="006638AD"/>
    <w:rsid w:val="0066657B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0CC"/>
    <w:rsid w:val="00705C38"/>
    <w:rsid w:val="00706465"/>
    <w:rsid w:val="0070695A"/>
    <w:rsid w:val="0070782D"/>
    <w:rsid w:val="007109C2"/>
    <w:rsid w:val="00711340"/>
    <w:rsid w:val="00712C42"/>
    <w:rsid w:val="00713A26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51E"/>
    <w:rsid w:val="00726A9B"/>
    <w:rsid w:val="00727530"/>
    <w:rsid w:val="00731E7C"/>
    <w:rsid w:val="007329EF"/>
    <w:rsid w:val="0073327A"/>
    <w:rsid w:val="00734EBE"/>
    <w:rsid w:val="00735D56"/>
    <w:rsid w:val="00736DD8"/>
    <w:rsid w:val="0074076A"/>
    <w:rsid w:val="00740B97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47B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B6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33E"/>
    <w:rsid w:val="00802E74"/>
    <w:rsid w:val="008039FA"/>
    <w:rsid w:val="00804B92"/>
    <w:rsid w:val="00804E21"/>
    <w:rsid w:val="00805092"/>
    <w:rsid w:val="008056BF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72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EE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25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066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1F27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86D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378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DE1"/>
    <w:rsid w:val="00915757"/>
    <w:rsid w:val="009159B3"/>
    <w:rsid w:val="00916181"/>
    <w:rsid w:val="0091798A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F91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C1A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88"/>
    <w:rsid w:val="009D22E4"/>
    <w:rsid w:val="009D22F7"/>
    <w:rsid w:val="009D319C"/>
    <w:rsid w:val="009D5BAB"/>
    <w:rsid w:val="009D6A0A"/>
    <w:rsid w:val="009D77A0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45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8F9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6CD2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661"/>
    <w:rsid w:val="00B711CE"/>
    <w:rsid w:val="00B71DC8"/>
    <w:rsid w:val="00B746C6"/>
    <w:rsid w:val="00B7604C"/>
    <w:rsid w:val="00B7652C"/>
    <w:rsid w:val="00B766BF"/>
    <w:rsid w:val="00B76D9A"/>
    <w:rsid w:val="00B76FA6"/>
    <w:rsid w:val="00B80910"/>
    <w:rsid w:val="00B818F4"/>
    <w:rsid w:val="00B81BC9"/>
    <w:rsid w:val="00B8222F"/>
    <w:rsid w:val="00B82615"/>
    <w:rsid w:val="00B83444"/>
    <w:rsid w:val="00B836ED"/>
    <w:rsid w:val="00B8406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CA5"/>
    <w:rsid w:val="00BA2FEF"/>
    <w:rsid w:val="00BB1548"/>
    <w:rsid w:val="00BB1CE7"/>
    <w:rsid w:val="00BB2FD3"/>
    <w:rsid w:val="00BB2FDF"/>
    <w:rsid w:val="00BB2FFF"/>
    <w:rsid w:val="00BB52B0"/>
    <w:rsid w:val="00BB5FCB"/>
    <w:rsid w:val="00BB604B"/>
    <w:rsid w:val="00BC00EC"/>
    <w:rsid w:val="00BC08C5"/>
    <w:rsid w:val="00BC0F7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AEA"/>
    <w:rsid w:val="00BC4B86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573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14F"/>
    <w:rsid w:val="00C13BDA"/>
    <w:rsid w:val="00C13FFD"/>
    <w:rsid w:val="00C14632"/>
    <w:rsid w:val="00C16C30"/>
    <w:rsid w:val="00C20A00"/>
    <w:rsid w:val="00C21673"/>
    <w:rsid w:val="00C21C7A"/>
    <w:rsid w:val="00C23130"/>
    <w:rsid w:val="00C24E02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DD4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1BA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03E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8BE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3E19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2CA1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CE7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18C"/>
    <w:rsid w:val="00F0628D"/>
    <w:rsid w:val="00F06651"/>
    <w:rsid w:val="00F07DE6"/>
    <w:rsid w:val="00F1056C"/>
    <w:rsid w:val="00F107F1"/>
    <w:rsid w:val="00F10FC1"/>
    <w:rsid w:val="00F112FD"/>
    <w:rsid w:val="00F11632"/>
    <w:rsid w:val="00F133A1"/>
    <w:rsid w:val="00F13ECD"/>
    <w:rsid w:val="00F155CE"/>
    <w:rsid w:val="00F16BF2"/>
    <w:rsid w:val="00F17EAE"/>
    <w:rsid w:val="00F20672"/>
    <w:rsid w:val="00F218D4"/>
    <w:rsid w:val="00F2250A"/>
    <w:rsid w:val="00F24788"/>
    <w:rsid w:val="00F2640F"/>
    <w:rsid w:val="00F26419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FEA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FB44C4-1815-4F02-9405-805ABF92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BB52B0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B52B0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B52B0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B52B0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B52B0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B52B0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B52B0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B52B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B52B0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52B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BB52B0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B52B0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BB52B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B52B0"/>
    <w:pPr>
      <w:ind w:left="360" w:hanging="360"/>
    </w:pPr>
  </w:style>
  <w:style w:type="paragraph" w:styleId="BodyText2">
    <w:name w:val="Body Text 2"/>
    <w:basedOn w:val="Normal"/>
    <w:rsid w:val="00BB52B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B52B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B52B0"/>
    <w:rPr>
      <w:color w:val="800080"/>
      <w:u w:val="single"/>
    </w:rPr>
  </w:style>
  <w:style w:type="paragraph" w:styleId="FootnoteText">
    <w:name w:val="footnote text"/>
    <w:basedOn w:val="Normal"/>
    <w:semiHidden/>
    <w:rsid w:val="00BB52B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B52B0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H">
    <w:name w:val="TAH"/>
    <w:basedOn w:val="TAC"/>
    <w:link w:val="TAHCar"/>
    <w:qFormat/>
    <w:rsid w:val="00D001BA"/>
    <w:rPr>
      <w:b/>
    </w:rPr>
  </w:style>
  <w:style w:type="paragraph" w:customStyle="1" w:styleId="TAC">
    <w:name w:val="TAC"/>
    <w:basedOn w:val="Normal"/>
    <w:link w:val="TACChar"/>
    <w:qFormat/>
    <w:rsid w:val="00D001BA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S Mincho" w:hAnsi="Arial"/>
      <w:sz w:val="18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D001BA"/>
    <w:pPr>
      <w:overflowPunct w:val="0"/>
      <w:snapToGrid/>
      <w:spacing w:after="180"/>
      <w:ind w:left="568" w:hanging="284"/>
      <w:jc w:val="left"/>
      <w:textAlignment w:val="baseline"/>
    </w:pPr>
    <w:rPr>
      <w:rFonts w:ascii="Century" w:eastAsia="MS Mincho" w:hAnsi="Century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D001BA"/>
    <w:rPr>
      <w:rFonts w:ascii="Century" w:eastAsia="MS Mincho" w:hAnsi="Century"/>
      <w:lang w:val="en-GB" w:eastAsia="en-GB"/>
    </w:rPr>
  </w:style>
  <w:style w:type="paragraph" w:customStyle="1" w:styleId="TH">
    <w:name w:val="TH"/>
    <w:basedOn w:val="Normal"/>
    <w:link w:val="THChar"/>
    <w:rsid w:val="00D001BA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locked/>
    <w:rsid w:val="00D001BA"/>
    <w:rPr>
      <w:rFonts w:ascii="Arial" w:eastAsia="MS Mincho" w:hAnsi="Arial"/>
      <w:b/>
      <w:lang w:val="en-GB" w:eastAsia="en-GB"/>
    </w:rPr>
  </w:style>
  <w:style w:type="paragraph" w:customStyle="1" w:styleId="textintend2">
    <w:name w:val="text intend 2"/>
    <w:basedOn w:val="Normal"/>
    <w:rsid w:val="00D001BA"/>
    <w:pPr>
      <w:numPr>
        <w:numId w:val="31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D001BA"/>
    <w:pPr>
      <w:autoSpaceDE/>
      <w:autoSpaceDN/>
      <w:adjustRightInd/>
      <w:spacing w:after="100" w:afterAutospacing="1"/>
      <w:ind w:firstLineChars="200" w:firstLine="420"/>
    </w:pPr>
    <w:rPr>
      <w:rFonts w:eastAsia="MS Gothic"/>
      <w:sz w:val="24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D001BA"/>
    <w:rPr>
      <w:rFonts w:eastAsia="MS Gothic"/>
      <w:sz w:val="24"/>
      <w:lang w:val="en-GB" w:eastAsia="ja-JP"/>
    </w:rPr>
  </w:style>
  <w:style w:type="character" w:customStyle="1" w:styleId="TACChar">
    <w:name w:val="TAC Char"/>
    <w:link w:val="TAC"/>
    <w:rsid w:val="00D001BA"/>
    <w:rPr>
      <w:rFonts w:ascii="Arial" w:eastAsia="MS Mincho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001BA"/>
    <w:rPr>
      <w:rFonts w:ascii="Arial" w:eastAsia="MS Mincho" w:hAnsi="Arial"/>
      <w:b/>
      <w:sz w:val="18"/>
      <w:lang w:val="en-GB" w:eastAsia="en-GB"/>
    </w:rPr>
  </w:style>
  <w:style w:type="paragraph" w:customStyle="1" w:styleId="EQ">
    <w:name w:val="EQ"/>
    <w:basedOn w:val="Normal"/>
    <w:next w:val="Normal"/>
    <w:rsid w:val="00BA1CA5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BA1CA5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locked/>
    <w:rsid w:val="00BA1CA5"/>
    <w:rPr>
      <w:rFonts w:eastAsiaTheme="minorEastAsia"/>
      <w:lang w:val="en-GB"/>
    </w:rPr>
  </w:style>
  <w:style w:type="character" w:customStyle="1" w:styleId="B1Zchn">
    <w:name w:val="B1 Zchn"/>
    <w:rsid w:val="007C3B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image" Target="media/image27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cid:image006.png@01D3F36C.1F68B650" TargetMode="External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image" Target="media/image26.wmf"/><Relationship Id="rId69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25.wmf"/><Relationship Id="rId7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png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E8C6F-8F1E-4307-96C6-6D3149AA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17</cp:revision>
  <cp:lastPrinted>2007-06-18T22:08:00Z</cp:lastPrinted>
  <dcterms:created xsi:type="dcterms:W3CDTF">2018-05-24T06:38:00Z</dcterms:created>
  <dcterms:modified xsi:type="dcterms:W3CDTF">2018-05-24T21:46:00Z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(3)212BxB7cqJU6+G0uqCmf+OmGeSaI/loyED0J5mGHOirdDlf/kB1L493bZS4m1j/bM7XG78Bh
Jnvt1LUdc7Dho3s1RHQO/HC7zEtDGgqJb46/ncu6XMNQGCDCCQkR0Nmr10SU7Yxrvgp2C4xP
ezhTfo6u1sus5BU1/gdcW3sfZgoyMooz2JE8OdTcF1Dc9R8FYEZPXtiQiOXZbTYcUPOEcryA
OK7PyrxlOI6MU77LI4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fqg8R+0WWNZq+5w5xCW6pp9ZLodQmluht/mF2tHDWsZJQ6CBGpCeL4
7G/DuEcycxqipwLi/gMPCdZ2YgBM/q9ydoTOHXJE402TvqNuFjamVrgHuVjK4vUTqADzVtVq
LF8NZbLjiKAgtE1YT2uSeqbdWXCQbf0QKIcunEohnEy9q/Qr/M+l3V3TTuqiezILdG6HKR8d
Y/fUvPSsbrmuH+bYS/yB//QM3lTnj3O2WxuU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p0XNOJeR+tlEzjk/yKxcHbZc11mCcdAzQCXp
YhYMiQkUDgr5ZGVmqIAOWL69LZjnhw==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1526101864</vt:lpwstr>
  </property>
</Properties>
</file>